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52" w:rsidRDefault="00C30752" w:rsidP="00C30752">
      <w:r>
        <w:t>Об административной ответственности за возбуждение ненависти либо вражды, а равно унижение человеческого достоинства (статья 20.3.1 Кодекса Российской Федерации об административных правонарушениях)</w:t>
      </w:r>
    </w:p>
    <w:p w:rsidR="00C30752" w:rsidRDefault="00C30752" w:rsidP="00C30752"/>
    <w:p w:rsidR="00C30752" w:rsidRDefault="00C30752" w:rsidP="00C30752">
      <w:proofErr w:type="gramStart"/>
      <w:r>
        <w:t>Одним из наиболее опасных проявлений экстремизма в настоящее время является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«Интернет».</w:t>
      </w:r>
      <w:proofErr w:type="gramEnd"/>
    </w:p>
    <w:p w:rsidR="00C30752" w:rsidRDefault="00C30752" w:rsidP="00C30752">
      <w:r>
        <w:t>Частью 6 статьи 10 Федерального закона от 27.07.2006 №149-ФЗ «Об информации, информационных технологиях и о защите информации» установлен запрет распространения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C30752" w:rsidRDefault="00C30752" w:rsidP="00C30752">
      <w:proofErr w:type="gramStart"/>
      <w:r>
        <w:t>В декабре 2018 года Кодекс Российской Федерации об административных правонарушениях (далее – КоАП РФ) в развитие положений статьи 29 Конституции Российской Федерации дополнен статьей 20.3.1, устанавливающей административную ответственность за возбуждение ненависти либо вражды, а равно унижение человеческого достоинства публично, в том числе с использованием средств массовой информации либо информационно-телекоммуникационных сетей, включая сеть «Интернет».</w:t>
      </w:r>
      <w:proofErr w:type="gramEnd"/>
    </w:p>
    <w:p w:rsidR="00C30752" w:rsidRDefault="00C30752" w:rsidP="00C30752">
      <w:r>
        <w:t>Объектом административного правонарушения по статье 20.3.1 КоАП РФ являются общественные отношения в области обеспечения целостности и безопасности Российской Федерации.</w:t>
      </w:r>
    </w:p>
    <w:p w:rsidR="00C30752" w:rsidRDefault="00C30752" w:rsidP="00C30752">
      <w:proofErr w:type="gramStart"/>
      <w:r>
        <w:t>Объективная сторона данного административного правонарушения выражается в совершении публично или с использованием средств массовой информации либо информационно-телекоммуникационных сетей, в том числе сети «Интернет», действий, направленных на возбуждение ненависти либо вражды, а равно на унижение достоинства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группе, если эти действия не содержат</w:t>
      </w:r>
      <w:proofErr w:type="gramEnd"/>
      <w:r>
        <w:t xml:space="preserve"> уголовно наказуемого деяния.</w:t>
      </w:r>
    </w:p>
    <w:p w:rsidR="00C30752" w:rsidRDefault="00C30752" w:rsidP="00C30752">
      <w:proofErr w:type="gramStart"/>
      <w:r>
        <w:t>Под действиями, направленными на возбуждение ненависти либо вражды, следует понимать, в частности, высказывания, обосновывающие и (или) утверждающие необходимость геноцида, массовых репрессий, депортаций, совершения иных противоправных действий, в том числе применения насилия, в отношении представителей какой-либо нации, расы, приверженцев той или иной религии.</w:t>
      </w:r>
      <w:proofErr w:type="gramEnd"/>
    </w:p>
    <w:p w:rsidR="00C30752" w:rsidRDefault="00C30752" w:rsidP="00C30752">
      <w:proofErr w:type="gramStart"/>
      <w:r>
        <w:t>Вышеуказанные действия также могут осуществляться посредством опубликования в информационно-телекоммуникационных сетях, в том числе сети «Интернет» текстов (комментариев, высказываний), изображений, фотографий, ссылок на них, адресованных неограниченному кругу лиц, направленных на возбуждение ненависти, вражды против группы лиц по признакам национальности, языка, пола, происхождения, в отношении иммигрантов, приезжающих в Россию, представителей других стран и народов.</w:t>
      </w:r>
      <w:proofErr w:type="gramEnd"/>
      <w:r>
        <w:t xml:space="preserve"> Для квалификации по статье 20.3.1 КоАП РФ действия должны совершаться осознанно, неоднократно.</w:t>
      </w:r>
    </w:p>
    <w:p w:rsidR="00C30752" w:rsidRDefault="00C30752" w:rsidP="00C30752">
      <w:r>
        <w:lastRenderedPageBreak/>
        <w:t>Следует отметить, что критика политических организаций, идеологических и религиозных объединений, политических, идеологических или религиозных убеждений, национальных или религиозных обычаев сама по себе не должна рассматриваться как действие, направленное на возбуждение ненависти или вражды.</w:t>
      </w:r>
    </w:p>
    <w:p w:rsidR="00C30752" w:rsidRDefault="00C30752" w:rsidP="00C30752">
      <w:proofErr w:type="gramStart"/>
      <w:r>
        <w:t>Действия, направленные на возбуждение ненависти либо вражды, а равно на унижение достоинства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группе, влекут административную ответственность по статье 20.3.1 КоАП РФ только в том случае, если они совершены публично или с использованием средств массовой информации либо информационно-телекоммуникационных сетей, в том числе</w:t>
      </w:r>
      <w:proofErr w:type="gramEnd"/>
      <w:r>
        <w:t xml:space="preserve"> сети «Интернет» (например, выступления на собраниях, митингах, распространение листовок, плакатов, размещение соответствующей информации в журналах, брошюрах, книгах, на сайтах, форумах или в блогах, массовая рассылка электронных сообщений и иные подобные действия, в том числе рассчитанные на последующее ознакомление с информацией других лиц).</w:t>
      </w:r>
    </w:p>
    <w:p w:rsidR="00C30752" w:rsidRDefault="00C30752" w:rsidP="00C30752">
      <w:r>
        <w:t>Субъектом данного административного правонарушения является как физическое лицо, достигшее возраста 16 лет, так и юридическое лицо.</w:t>
      </w:r>
    </w:p>
    <w:p w:rsidR="00C30752" w:rsidRDefault="00C30752" w:rsidP="00C30752">
      <w:r>
        <w:t xml:space="preserve">Субъективная сторона административного правонарушения характеризуется только прямым умыслом и специальной целью – возбудить ненависть либо вражду, а равно унизить достоинство человека либо группы лиц по признакам пола, расы, национальности, языка, происхождения, отношения к религии, принадлежности к какой-либо социальной группе. Лицо осознает, что осуществляет противоправные действия, предвидит их вредные последствия и желает наступления таких последствий или сознательно их допускает либо </w:t>
      </w:r>
      <w:proofErr w:type="gramStart"/>
      <w:r>
        <w:t>относится</w:t>
      </w:r>
      <w:proofErr w:type="gramEnd"/>
      <w:r>
        <w:t xml:space="preserve"> к ним безразлично.</w:t>
      </w:r>
    </w:p>
    <w:p w:rsidR="00C30752" w:rsidRDefault="00C30752" w:rsidP="00C30752">
      <w:proofErr w:type="gramStart"/>
      <w:r>
        <w:t>Для определения у физического лица наличия или отсутствия прямого умысла и цели возбуждения ненависти либо вражды, а равно унижения человеческого достоинства при размещении материалов в сети «Интернет» или иной информационно-телекоммуникационной сети выявляются форма и содержание размещенной информации, ее контекст, наличие и содержание комментариев данного конкретного лица или иного выражения отношения к ней, факт личного создания либо заимствования лицом соответствующих аудио</w:t>
      </w:r>
      <w:proofErr w:type="gramEnd"/>
      <w:r>
        <w:t xml:space="preserve">-, </w:t>
      </w:r>
      <w:proofErr w:type="gramStart"/>
      <w:r>
        <w:t>видеофайлов, текста или изображения, содержание страницы данного лица в сети «Интернет», сведения о деятельности такого лица до и после размещения информации, в том числе о совершении действий, направленных на увеличение количества просмотров и пользовательской аудитории, данные о его личности (в частности, приверженность радикальной идеологии, участие в экстремистских объединениях, привлечение ранее лица к административной и (или) уголовной ответственности за правонарушения и</w:t>
      </w:r>
      <w:proofErr w:type="gramEnd"/>
      <w:r>
        <w:t xml:space="preserve"> преступления экстремистской направленности), объем подобной информации, частоту и продолжительность ее размещения, интенсивность обновлений.</w:t>
      </w:r>
    </w:p>
    <w:p w:rsidR="00C30752" w:rsidRDefault="00C30752" w:rsidP="00C30752">
      <w:proofErr w:type="gramStart"/>
      <w:r>
        <w:t>В качестве важной составляющей субъективной стороны административного правонарушения, предусмотренного статьей 20.3.1 КоАП РФ, выступает мотив правонарушения, выражающийся в политической, идеологической, расовой, национальной, религиозной ненависти или вражде в отношении какой-либо социальной группы.</w:t>
      </w:r>
      <w:proofErr w:type="gramEnd"/>
      <w:r>
        <w:t xml:space="preserve"> Отсутствие названного мотива исключает квалификацию деяния как имеющего экстремистскую направленность.</w:t>
      </w:r>
    </w:p>
    <w:p w:rsidR="00C30752" w:rsidRDefault="00C30752" w:rsidP="00C30752">
      <w:proofErr w:type="gramStart"/>
      <w:r>
        <w:t xml:space="preserve">Следует обратить внимание, что совершение административного правонарушения, предусмотренного статьей 20.3.1 КоАП РФ, влечет наказание для граждан в виде </w:t>
      </w:r>
      <w:r>
        <w:lastRenderedPageBreak/>
        <w:t>административного штрафа в размере от 10 до 20 тысяч рублей, или обязательных работ на срок до 100 часов, или административного ареста на срок до 15 суток; для юридических лиц - в виде административного штрафа от 250 до 500 тысяч рублей.</w:t>
      </w:r>
      <w:proofErr w:type="gramEnd"/>
    </w:p>
    <w:p w:rsidR="00C30752" w:rsidRDefault="00C30752" w:rsidP="00C30752">
      <w:r>
        <w:t>При назначении наказания судом учитывается характер совершенного правонарушения, посягающего на права граждан, общественную безопасность, конкретные обстоятельства дела, личность правонарушителя.</w:t>
      </w:r>
    </w:p>
    <w:p w:rsidR="00C30752" w:rsidRDefault="00C30752" w:rsidP="00C30752">
      <w:r>
        <w:t>Согласно статистическим данным Судебного департамента при Верховном Суде Российской Федерации, в 2019 г. судами общей юрисдикции по статье 20.3.1 КоАП РФ рассмотрены дела в отношении 476 лиц, из которых подвергнуто наказанию 80,9% (88,5% от числа подвергнутых административным наказаниям - штрафу, 6,5% - обязательным работам, 4,5% - административному аресту).</w:t>
      </w:r>
    </w:p>
    <w:p w:rsidR="00200CC2" w:rsidRDefault="00C30752" w:rsidP="00C30752">
      <w:proofErr w:type="gramStart"/>
      <w:r>
        <w:t>В случае совершения экстремистских действий лицом после его привлечения к административной ответственности по статье 20.3.1 за аналогичное деяние в течение одного года возможно привлечение к уголовной ответственности по ч. 1 ст. 282 УК РФ в виде штрафа в размере от 300 до 500 тысяч рублей или в размере заработной платы или иного дохода осужденного за период от двух до трех</w:t>
      </w:r>
      <w:proofErr w:type="gramEnd"/>
      <w:r>
        <w:t xml:space="preserve"> лет, либо принудительных работ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лишения свободы на срок от двух до пяти лет.</w:t>
      </w:r>
      <w:bookmarkStart w:id="0" w:name="_GoBack"/>
      <w:bookmarkEnd w:id="0"/>
    </w:p>
    <w:sectPr w:rsidR="0020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52"/>
    <w:rsid w:val="00200CC2"/>
    <w:rsid w:val="00C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 ЧС</cp:lastModifiedBy>
  <cp:revision>1</cp:revision>
  <dcterms:created xsi:type="dcterms:W3CDTF">2024-01-31T04:29:00Z</dcterms:created>
  <dcterms:modified xsi:type="dcterms:W3CDTF">2024-01-31T04:30:00Z</dcterms:modified>
</cp:coreProperties>
</file>